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8E9"/>
  <w:body>
    <w:p w14:paraId="2529A63C" w14:textId="77777777" w:rsidR="001C3E11" w:rsidRDefault="001C3E11"/>
    <w:p w14:paraId="2D048F58" w14:textId="49DB11C8" w:rsidR="00957B09" w:rsidRDefault="001C3E1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A571A" wp14:editId="6C0112BE">
                <wp:simplePos x="0" y="0"/>
                <wp:positionH relativeFrom="column">
                  <wp:posOffset>5330446</wp:posOffset>
                </wp:positionH>
                <wp:positionV relativeFrom="paragraph">
                  <wp:posOffset>-421912</wp:posOffset>
                </wp:positionV>
                <wp:extent cx="1608801" cy="2161309"/>
                <wp:effectExtent l="0" t="0" r="17145" b="10795"/>
                <wp:wrapNone/>
                <wp:docPr id="143267032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801" cy="216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B68A4" w14:textId="1D1A5613" w:rsidR="001C3E11" w:rsidRDefault="001C3E11">
                            <w:r w:rsidRPr="001C3E11">
                              <w:drawing>
                                <wp:inline distT="0" distB="0" distL="0" distR="0" wp14:anchorId="1664E282" wp14:editId="37525345">
                                  <wp:extent cx="1382235" cy="2000992"/>
                                  <wp:effectExtent l="0" t="0" r="2540" b="5715"/>
                                  <wp:docPr id="988344269" name="Immagine 1" descr="Immagine che contiene disegno, testo, schizzo, fiore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8344269" name="Immagine 1" descr="Immagine che contiene disegno, testo, schizzo, fiore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4368" cy="20764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A571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19.7pt;margin-top:-33.2pt;width:126.7pt;height:17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" fillcolor="white [3201]" strokeweight=".5pt">
                <v:textbox>
                  <w:txbxContent>
                    <w:p w14:paraId="47EB68A4" w14:textId="1D1A5613" w:rsidR="001C3E11" w:rsidRDefault="001C3E11">
                      <w:r w:rsidRPr="001C3E11">
                        <w:drawing>
                          <wp:inline distT="0" distB="0" distL="0" distR="0" wp14:anchorId="1664E282" wp14:editId="37525345">
                            <wp:extent cx="1382235" cy="2000992"/>
                            <wp:effectExtent l="0" t="0" r="2540" b="5715"/>
                            <wp:docPr id="988344269" name="Immagine 1" descr="Immagine che contiene disegno, testo, schizzo, fiore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8344269" name="Immagine 1" descr="Immagine che contiene disegno, testo, schizzo, fiore&#10;&#10;Descrizione generata automaticamente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4368" cy="20764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B9F04C" w14:textId="1467448D" w:rsidR="001C3E11" w:rsidRDefault="001C3E11"/>
    <w:p w14:paraId="22FBDC97" w14:textId="34003CEA" w:rsidR="00957B09" w:rsidRDefault="00E050B6">
      <w:pPr>
        <w:jc w:val="center"/>
        <w:rPr>
          <w:rFonts w:ascii="Lora" w:eastAsia="Lora" w:hAnsi="Lora" w:cs="Lora"/>
          <w:b/>
          <w:sz w:val="62"/>
          <w:szCs w:val="62"/>
        </w:rPr>
      </w:pPr>
      <w:r>
        <w:rPr>
          <w:rFonts w:ascii="Lora" w:eastAsia="Lora" w:hAnsi="Lora" w:cs="Lora"/>
          <w:b/>
          <w:sz w:val="62"/>
          <w:szCs w:val="62"/>
        </w:rPr>
        <w:t>Sacra Sindone:</w:t>
      </w:r>
    </w:p>
    <w:p w14:paraId="334A5A7B" w14:textId="0AFB2584" w:rsidR="00957B09" w:rsidRDefault="00E050B6">
      <w:pPr>
        <w:jc w:val="center"/>
        <w:rPr>
          <w:rFonts w:ascii="Lora" w:eastAsia="Lora" w:hAnsi="Lora" w:cs="Lora"/>
          <w:b/>
          <w:sz w:val="62"/>
          <w:szCs w:val="62"/>
        </w:rPr>
      </w:pPr>
      <w:r>
        <w:rPr>
          <w:rFonts w:ascii="Lora" w:eastAsia="Lora" w:hAnsi="Lora" w:cs="Lora"/>
          <w:b/>
          <w:sz w:val="62"/>
          <w:szCs w:val="62"/>
        </w:rPr>
        <w:t xml:space="preserve">la scienza </w:t>
      </w:r>
    </w:p>
    <w:p w14:paraId="7D6EB3C7" w14:textId="77777777" w:rsidR="001C3E11" w:rsidRDefault="001C3E11">
      <w:pPr>
        <w:jc w:val="center"/>
        <w:rPr>
          <w:rFonts w:ascii="Lora" w:eastAsia="Lora" w:hAnsi="Lora" w:cs="Lora"/>
          <w:b/>
          <w:sz w:val="62"/>
          <w:szCs w:val="62"/>
        </w:rPr>
      </w:pPr>
    </w:p>
    <w:p w14:paraId="467E016A" w14:textId="57AB4FA6" w:rsidR="00957B09" w:rsidRDefault="001C3E11">
      <w:pPr>
        <w:jc w:val="center"/>
        <w:rPr>
          <w:rFonts w:ascii="Lora" w:eastAsia="Lora" w:hAnsi="Lora" w:cs="Lora"/>
          <w:b/>
          <w:sz w:val="62"/>
          <w:szCs w:val="62"/>
        </w:rPr>
      </w:pPr>
      <w:r>
        <w:rPr>
          <w:rFonts w:ascii="Lora" w:eastAsia="Lora" w:hAnsi="Lora" w:cs="Lora"/>
          <w:b/>
          <w:noProof/>
          <w:sz w:val="62"/>
          <w:szCs w:val="62"/>
          <w:lang w:val="it-IT"/>
        </w:rPr>
        <w:drawing>
          <wp:anchor distT="114300" distB="114300" distL="114300" distR="114300" simplePos="0" relativeHeight="251658240" behindDoc="0" locked="0" layoutInCell="1" hidden="0" allowOverlap="1" wp14:anchorId="1A7C9468" wp14:editId="1045F5C1">
            <wp:simplePos x="0" y="0"/>
            <wp:positionH relativeFrom="page">
              <wp:posOffset>243976</wp:posOffset>
            </wp:positionH>
            <wp:positionV relativeFrom="page">
              <wp:posOffset>2599236</wp:posOffset>
            </wp:positionV>
            <wp:extent cx="3390900" cy="6950354"/>
            <wp:effectExtent l="0" t="0" r="0" b="0"/>
            <wp:wrapSquare wrapText="bothSides" distT="114300" distB="11430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3718" t="48544" r="3096" b="90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950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7179">
        <w:rPr>
          <w:rFonts w:ascii="Lora" w:eastAsia="Lora" w:hAnsi="Lora" w:cs="Lora"/>
          <w:b/>
          <w:sz w:val="62"/>
          <w:szCs w:val="62"/>
        </w:rPr>
        <w:t>illumina</w:t>
      </w:r>
      <w:r w:rsidR="00E050B6">
        <w:rPr>
          <w:rFonts w:ascii="Lora" w:eastAsia="Lora" w:hAnsi="Lora" w:cs="Lora"/>
          <w:b/>
          <w:sz w:val="62"/>
          <w:szCs w:val="62"/>
        </w:rPr>
        <w:t xml:space="preserve"> la fede</w:t>
      </w:r>
    </w:p>
    <w:p w14:paraId="6B092C74" w14:textId="77777777" w:rsidR="00957B09" w:rsidRDefault="00957B09">
      <w:pPr>
        <w:rPr>
          <w:rFonts w:ascii="Lora" w:eastAsia="Lora" w:hAnsi="Lora" w:cs="Lora"/>
          <w:sz w:val="28"/>
          <w:szCs w:val="28"/>
        </w:rPr>
      </w:pPr>
    </w:p>
    <w:p w14:paraId="59FB3C06" w14:textId="77777777" w:rsidR="00957B09" w:rsidRDefault="00E050B6">
      <w:pPr>
        <w:jc w:val="center"/>
        <w:rPr>
          <w:rFonts w:ascii="Lora" w:eastAsia="Lora" w:hAnsi="Lora" w:cs="Lora"/>
          <w:i/>
          <w:sz w:val="24"/>
          <w:szCs w:val="24"/>
        </w:rPr>
      </w:pPr>
      <w:r>
        <w:rPr>
          <w:rFonts w:ascii="Lora" w:eastAsia="Lora" w:hAnsi="Lora" w:cs="Lora"/>
          <w:i/>
          <w:sz w:val="24"/>
          <w:szCs w:val="24"/>
        </w:rPr>
        <w:t>relatore</w:t>
      </w:r>
    </w:p>
    <w:p w14:paraId="163AA2F3" w14:textId="77777777" w:rsidR="00957B09" w:rsidRDefault="00E050B6">
      <w:pPr>
        <w:jc w:val="center"/>
        <w:rPr>
          <w:rFonts w:ascii="Lora" w:eastAsia="Lora" w:hAnsi="Lora" w:cs="Lora"/>
          <w:i/>
          <w:sz w:val="24"/>
          <w:szCs w:val="24"/>
        </w:rPr>
      </w:pPr>
      <w:r>
        <w:rPr>
          <w:rFonts w:ascii="Lora" w:eastAsia="Lora" w:hAnsi="Lora" w:cs="Lora"/>
          <w:sz w:val="44"/>
          <w:szCs w:val="44"/>
        </w:rPr>
        <w:t>Prof. Giulio Fanti</w:t>
      </w:r>
    </w:p>
    <w:p w14:paraId="628A05EA" w14:textId="77777777" w:rsidR="00254749" w:rsidRDefault="00254749" w:rsidP="00254749">
      <w:pPr>
        <w:jc w:val="center"/>
        <w:rPr>
          <w:rFonts w:ascii="Lora" w:eastAsia="Lora" w:hAnsi="Lora" w:cs="Lora"/>
          <w:i/>
          <w:sz w:val="24"/>
          <w:szCs w:val="24"/>
        </w:rPr>
      </w:pPr>
      <w:r>
        <w:rPr>
          <w:rFonts w:ascii="Lora" w:eastAsia="Lora" w:hAnsi="Lora" w:cs="Lora"/>
          <w:i/>
          <w:sz w:val="24"/>
          <w:szCs w:val="24"/>
        </w:rPr>
        <w:t>docente di misure meccaniche e termiche</w:t>
      </w:r>
    </w:p>
    <w:p w14:paraId="6411C057" w14:textId="77777777" w:rsidR="00957B09" w:rsidRDefault="00254749">
      <w:pPr>
        <w:jc w:val="center"/>
        <w:rPr>
          <w:rFonts w:ascii="Lora" w:eastAsia="Lora" w:hAnsi="Lora" w:cs="Lora"/>
          <w:i/>
          <w:sz w:val="24"/>
          <w:szCs w:val="24"/>
        </w:rPr>
      </w:pPr>
      <w:r>
        <w:rPr>
          <w:rFonts w:ascii="Lora" w:eastAsia="Lora" w:hAnsi="Lora" w:cs="Lora"/>
          <w:i/>
          <w:sz w:val="24"/>
          <w:szCs w:val="24"/>
        </w:rPr>
        <w:t xml:space="preserve">del </w:t>
      </w:r>
      <w:r w:rsidR="00E050B6">
        <w:rPr>
          <w:rFonts w:ascii="Lora" w:eastAsia="Lora" w:hAnsi="Lora" w:cs="Lora"/>
          <w:i/>
          <w:sz w:val="24"/>
          <w:szCs w:val="24"/>
        </w:rPr>
        <w:t xml:space="preserve">Dipartimento di Ingegneria </w:t>
      </w:r>
      <w:r>
        <w:rPr>
          <w:rFonts w:ascii="Lora" w:eastAsia="Lora" w:hAnsi="Lora" w:cs="Lora"/>
          <w:i/>
          <w:sz w:val="24"/>
          <w:szCs w:val="24"/>
        </w:rPr>
        <w:t>Industriale</w:t>
      </w:r>
    </w:p>
    <w:p w14:paraId="180CBDBF" w14:textId="77777777" w:rsidR="00957B09" w:rsidRDefault="00E050B6">
      <w:pPr>
        <w:jc w:val="center"/>
        <w:rPr>
          <w:rFonts w:ascii="Lora" w:eastAsia="Lora" w:hAnsi="Lora" w:cs="Lora"/>
          <w:i/>
          <w:sz w:val="24"/>
          <w:szCs w:val="24"/>
        </w:rPr>
      </w:pPr>
      <w:r>
        <w:rPr>
          <w:rFonts w:ascii="Lora" w:eastAsia="Lora" w:hAnsi="Lora" w:cs="Lora"/>
          <w:i/>
          <w:sz w:val="24"/>
          <w:szCs w:val="24"/>
        </w:rPr>
        <w:t>dell’Università di Padova</w:t>
      </w:r>
    </w:p>
    <w:p w14:paraId="3BD810B1" w14:textId="77777777" w:rsidR="00957B09" w:rsidRDefault="00957B09">
      <w:pPr>
        <w:jc w:val="center"/>
        <w:rPr>
          <w:rFonts w:ascii="Lora" w:eastAsia="Lora" w:hAnsi="Lora" w:cs="Lora"/>
          <w:i/>
          <w:sz w:val="10"/>
          <w:szCs w:val="10"/>
        </w:rPr>
      </w:pPr>
    </w:p>
    <w:p w14:paraId="6B053B01" w14:textId="77777777" w:rsidR="00957B09" w:rsidRDefault="00957B09">
      <w:pPr>
        <w:jc w:val="center"/>
        <w:rPr>
          <w:rFonts w:ascii="Lora" w:eastAsia="Lora" w:hAnsi="Lora" w:cs="Lora"/>
          <w:i/>
          <w:sz w:val="28"/>
          <w:szCs w:val="28"/>
        </w:rPr>
      </w:pPr>
    </w:p>
    <w:p w14:paraId="480EC925" w14:textId="77777777" w:rsidR="001C3E11" w:rsidRDefault="001C3E11">
      <w:pPr>
        <w:jc w:val="center"/>
        <w:rPr>
          <w:rFonts w:ascii="Lora" w:eastAsia="Lora" w:hAnsi="Lora" w:cs="Lora"/>
          <w:i/>
          <w:sz w:val="28"/>
          <w:szCs w:val="28"/>
        </w:rPr>
      </w:pPr>
    </w:p>
    <w:p w14:paraId="42B573FF" w14:textId="5E28C7FC" w:rsidR="00957B09" w:rsidRDefault="00E050B6">
      <w:pPr>
        <w:jc w:val="center"/>
        <w:rPr>
          <w:rFonts w:ascii="Lora" w:eastAsia="Lora" w:hAnsi="Lora" w:cs="Lora"/>
          <w:b/>
          <w:sz w:val="40"/>
          <w:szCs w:val="40"/>
        </w:rPr>
      </w:pPr>
      <w:r>
        <w:rPr>
          <w:rFonts w:ascii="Lora" w:eastAsia="Lora" w:hAnsi="Lora" w:cs="Lora"/>
          <w:b/>
          <w:sz w:val="40"/>
          <w:szCs w:val="40"/>
        </w:rPr>
        <w:t xml:space="preserve">Venerdì </w:t>
      </w:r>
      <w:r w:rsidR="001C3E11">
        <w:rPr>
          <w:rFonts w:ascii="Lora" w:eastAsia="Lora" w:hAnsi="Lora" w:cs="Lora"/>
          <w:b/>
          <w:sz w:val="40"/>
          <w:szCs w:val="40"/>
        </w:rPr>
        <w:t xml:space="preserve">12 aprile </w:t>
      </w:r>
      <w:r>
        <w:rPr>
          <w:rFonts w:ascii="Lora" w:eastAsia="Lora" w:hAnsi="Lora" w:cs="Lora"/>
          <w:b/>
          <w:sz w:val="40"/>
          <w:szCs w:val="40"/>
        </w:rPr>
        <w:t>ore 2</w:t>
      </w:r>
      <w:r w:rsidR="001C3E11">
        <w:rPr>
          <w:rFonts w:ascii="Lora" w:eastAsia="Lora" w:hAnsi="Lora" w:cs="Lora"/>
          <w:b/>
          <w:sz w:val="40"/>
          <w:szCs w:val="40"/>
        </w:rPr>
        <w:t>1.00</w:t>
      </w:r>
      <w:r>
        <w:rPr>
          <w:rFonts w:ascii="Lora" w:eastAsia="Lora" w:hAnsi="Lora" w:cs="Lora"/>
          <w:b/>
          <w:sz w:val="40"/>
          <w:szCs w:val="40"/>
        </w:rPr>
        <w:t xml:space="preserve"> </w:t>
      </w:r>
    </w:p>
    <w:p w14:paraId="462FE75C" w14:textId="77777777" w:rsidR="00957B09" w:rsidRDefault="00E050B6">
      <w:pPr>
        <w:jc w:val="center"/>
        <w:rPr>
          <w:rFonts w:ascii="Lora" w:eastAsia="Lora" w:hAnsi="Lora" w:cs="Lora"/>
          <w:i/>
          <w:sz w:val="32"/>
          <w:szCs w:val="32"/>
        </w:rPr>
      </w:pPr>
      <w:r>
        <w:rPr>
          <w:rFonts w:ascii="Lora" w:eastAsia="Lora" w:hAnsi="Lora" w:cs="Lora"/>
          <w:i/>
          <w:sz w:val="32"/>
          <w:szCs w:val="32"/>
        </w:rPr>
        <w:t>Sacra Sindone: immagine impossibile</w:t>
      </w:r>
    </w:p>
    <w:p w14:paraId="36CB9993" w14:textId="77777777" w:rsidR="00957B09" w:rsidRDefault="00957B09">
      <w:pPr>
        <w:jc w:val="center"/>
        <w:rPr>
          <w:rFonts w:ascii="Lora" w:eastAsia="Lora" w:hAnsi="Lora" w:cs="Lora"/>
        </w:rPr>
      </w:pPr>
    </w:p>
    <w:p w14:paraId="22342BF9" w14:textId="39CB394D" w:rsidR="00957B09" w:rsidRDefault="00000000">
      <w:pPr>
        <w:jc w:val="center"/>
        <w:rPr>
          <w:rFonts w:ascii="Lora" w:eastAsia="Lora" w:hAnsi="Lora" w:cs="Lora"/>
          <w:sz w:val="28"/>
          <w:szCs w:val="28"/>
        </w:rPr>
      </w:pPr>
      <w:hyperlink r:id="rId8">
        <w:r w:rsidR="00254749">
          <w:rPr>
            <w:rFonts w:ascii="Lora" w:eastAsia="Lora" w:hAnsi="Lora" w:cs="Lora"/>
            <w:color w:val="1155CC"/>
            <w:sz w:val="28"/>
            <w:szCs w:val="28"/>
            <w:u w:val="single"/>
          </w:rPr>
          <w:t xml:space="preserve">Chiesa </w:t>
        </w:r>
        <w:r w:rsidR="001C3E11">
          <w:rPr>
            <w:rFonts w:ascii="Lora" w:eastAsia="Lora" w:hAnsi="Lora" w:cs="Lora"/>
            <w:color w:val="1155CC"/>
            <w:sz w:val="28"/>
            <w:szCs w:val="28"/>
            <w:u w:val="single"/>
          </w:rPr>
          <w:t>del Corpus Domini (S. Lucia)</w:t>
        </w:r>
        <w:r w:rsidR="00E050B6">
          <w:rPr>
            <w:rFonts w:ascii="Lora" w:eastAsia="Lora" w:hAnsi="Lora" w:cs="Lora"/>
            <w:color w:val="1155CC"/>
            <w:sz w:val="28"/>
            <w:szCs w:val="28"/>
            <w:u w:val="single"/>
          </w:rPr>
          <w:t>,</w:t>
        </w:r>
      </w:hyperlink>
    </w:p>
    <w:p w14:paraId="4687A987" w14:textId="77777777" w:rsidR="00957B09" w:rsidRDefault="00957B09">
      <w:pPr>
        <w:jc w:val="center"/>
        <w:rPr>
          <w:rFonts w:ascii="Lora" w:eastAsia="Lora" w:hAnsi="Lora" w:cs="Lora"/>
          <w:sz w:val="32"/>
          <w:szCs w:val="32"/>
        </w:rPr>
      </w:pPr>
    </w:p>
    <w:p w14:paraId="386F4B3F" w14:textId="77777777" w:rsidR="001C3E11" w:rsidRDefault="001C3E11">
      <w:pPr>
        <w:jc w:val="center"/>
        <w:rPr>
          <w:rFonts w:ascii="Lora" w:eastAsia="Lora" w:hAnsi="Lora" w:cs="Lora"/>
          <w:sz w:val="32"/>
          <w:szCs w:val="32"/>
        </w:rPr>
      </w:pPr>
    </w:p>
    <w:p w14:paraId="2CC29B7D" w14:textId="77777777" w:rsidR="001C3E11" w:rsidRDefault="001C3E11">
      <w:pPr>
        <w:jc w:val="center"/>
        <w:rPr>
          <w:rFonts w:ascii="Lora" w:eastAsia="Lora" w:hAnsi="Lora" w:cs="Lora"/>
          <w:sz w:val="32"/>
          <w:szCs w:val="32"/>
        </w:rPr>
      </w:pPr>
    </w:p>
    <w:p w14:paraId="1B7B01D7" w14:textId="77777777" w:rsidR="001C3E11" w:rsidRDefault="001C3E11">
      <w:pPr>
        <w:jc w:val="center"/>
        <w:rPr>
          <w:rFonts w:ascii="Lora" w:eastAsia="Lora" w:hAnsi="Lora" w:cs="Lora"/>
          <w:sz w:val="32"/>
          <w:szCs w:val="32"/>
        </w:rPr>
      </w:pPr>
    </w:p>
    <w:p w14:paraId="5D7F711D" w14:textId="098B29D9" w:rsidR="00957B09" w:rsidRDefault="001C3E11">
      <w:pPr>
        <w:jc w:val="center"/>
        <w:rPr>
          <w:rFonts w:ascii="Lora" w:eastAsia="Lora" w:hAnsi="Lora" w:cs="Lora"/>
          <w:b/>
          <w:sz w:val="40"/>
          <w:szCs w:val="40"/>
        </w:rPr>
      </w:pPr>
      <w:r>
        <w:rPr>
          <w:rFonts w:ascii="Lora" w:eastAsia="Lora" w:hAnsi="Lora" w:cs="Lora"/>
          <w:b/>
          <w:sz w:val="40"/>
          <w:szCs w:val="40"/>
        </w:rPr>
        <w:t>Venerdì 1</w:t>
      </w:r>
      <w:r>
        <w:rPr>
          <w:rFonts w:ascii="Lora" w:eastAsia="Lora" w:hAnsi="Lora" w:cs="Lora"/>
          <w:b/>
          <w:sz w:val="40"/>
          <w:szCs w:val="40"/>
        </w:rPr>
        <w:t>7</w:t>
      </w:r>
      <w:r>
        <w:rPr>
          <w:rFonts w:ascii="Lora" w:eastAsia="Lora" w:hAnsi="Lora" w:cs="Lora"/>
          <w:b/>
          <w:sz w:val="40"/>
          <w:szCs w:val="40"/>
        </w:rPr>
        <w:t xml:space="preserve"> </w:t>
      </w:r>
      <w:r>
        <w:rPr>
          <w:rFonts w:ascii="Lora" w:eastAsia="Lora" w:hAnsi="Lora" w:cs="Lora"/>
          <w:b/>
          <w:sz w:val="40"/>
          <w:szCs w:val="40"/>
        </w:rPr>
        <w:t xml:space="preserve">maggio </w:t>
      </w:r>
      <w:r>
        <w:rPr>
          <w:rFonts w:ascii="Lora" w:eastAsia="Lora" w:hAnsi="Lora" w:cs="Lora"/>
          <w:b/>
          <w:sz w:val="40"/>
          <w:szCs w:val="40"/>
        </w:rPr>
        <w:t xml:space="preserve">ore 21.00 </w:t>
      </w:r>
    </w:p>
    <w:p w14:paraId="7D2353E7" w14:textId="77777777" w:rsidR="00957B09" w:rsidRDefault="00E050B6">
      <w:pPr>
        <w:jc w:val="center"/>
        <w:rPr>
          <w:rFonts w:ascii="Lora" w:eastAsia="Lora" w:hAnsi="Lora" w:cs="Lora"/>
          <w:i/>
          <w:sz w:val="32"/>
          <w:szCs w:val="32"/>
        </w:rPr>
      </w:pPr>
      <w:r>
        <w:rPr>
          <w:rFonts w:ascii="Lora" w:eastAsia="Lora" w:hAnsi="Lora" w:cs="Lora"/>
          <w:i/>
          <w:sz w:val="32"/>
          <w:szCs w:val="32"/>
        </w:rPr>
        <w:t>La Sacra Sindone di Gesù Cristo</w:t>
      </w:r>
    </w:p>
    <w:p w14:paraId="4F56B41C" w14:textId="77777777" w:rsidR="00957B09" w:rsidRDefault="00957B09">
      <w:pPr>
        <w:jc w:val="center"/>
        <w:rPr>
          <w:rFonts w:ascii="Lora" w:eastAsia="Lora" w:hAnsi="Lora" w:cs="Lora"/>
          <w:i/>
        </w:rPr>
      </w:pPr>
    </w:p>
    <w:p w14:paraId="3E599DD5" w14:textId="77777777" w:rsidR="001C3E11" w:rsidRDefault="001C3E11" w:rsidP="001C3E11">
      <w:pPr>
        <w:jc w:val="center"/>
        <w:rPr>
          <w:rFonts w:ascii="Lora" w:eastAsia="Lora" w:hAnsi="Lora" w:cs="Lora"/>
          <w:sz w:val="28"/>
          <w:szCs w:val="28"/>
        </w:rPr>
      </w:pPr>
      <w:hyperlink r:id="rId9">
        <w:r>
          <w:rPr>
            <w:rFonts w:ascii="Lora" w:eastAsia="Lora" w:hAnsi="Lora" w:cs="Lora"/>
            <w:color w:val="1155CC"/>
            <w:sz w:val="28"/>
            <w:szCs w:val="28"/>
            <w:u w:val="single"/>
          </w:rPr>
          <w:t>Chiesa del Corpus Domini (S. Lucia),</w:t>
        </w:r>
      </w:hyperlink>
    </w:p>
    <w:p w14:paraId="152E5009" w14:textId="330E6471" w:rsidR="00957B09" w:rsidRPr="00254749" w:rsidRDefault="00957B09" w:rsidP="00254749">
      <w:pPr>
        <w:jc w:val="center"/>
        <w:rPr>
          <w:rFonts w:ascii="Lora" w:eastAsia="Lora" w:hAnsi="Lora" w:cs="Lora"/>
          <w:sz w:val="28"/>
          <w:szCs w:val="28"/>
        </w:rPr>
      </w:pPr>
    </w:p>
    <w:p w14:paraId="0A3BBD3F" w14:textId="77777777" w:rsidR="00957B09" w:rsidRDefault="00957B09">
      <w:pPr>
        <w:jc w:val="center"/>
        <w:rPr>
          <w:rFonts w:ascii="Lora" w:eastAsia="Lora" w:hAnsi="Lora" w:cs="Lora"/>
          <w:sz w:val="24"/>
          <w:szCs w:val="24"/>
        </w:rPr>
      </w:pPr>
    </w:p>
    <w:p w14:paraId="30D7E2F1" w14:textId="77777777" w:rsidR="00957B09" w:rsidRDefault="00957B09">
      <w:pPr>
        <w:jc w:val="center"/>
        <w:rPr>
          <w:rFonts w:ascii="Lora" w:eastAsia="Lora" w:hAnsi="Lora" w:cs="Lora"/>
          <w:sz w:val="24"/>
          <w:szCs w:val="24"/>
        </w:rPr>
      </w:pPr>
    </w:p>
    <w:sectPr w:rsidR="00957B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" w:right="284" w:bottom="827" w:left="28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158C" w14:textId="77777777" w:rsidR="00037296" w:rsidRDefault="00037296">
      <w:pPr>
        <w:spacing w:line="240" w:lineRule="auto"/>
      </w:pPr>
      <w:r>
        <w:separator/>
      </w:r>
    </w:p>
  </w:endnote>
  <w:endnote w:type="continuationSeparator" w:id="0">
    <w:p w14:paraId="42A96F28" w14:textId="77777777" w:rsidR="00037296" w:rsidRDefault="00037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B88D" w14:textId="77777777" w:rsidR="001C3E11" w:rsidRDefault="001C3E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CDC3" w14:textId="77777777" w:rsidR="00957B09" w:rsidRDefault="00957B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E52C" w14:textId="77777777" w:rsidR="001C3E11" w:rsidRDefault="001C3E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BD4D" w14:textId="77777777" w:rsidR="00037296" w:rsidRDefault="00037296">
      <w:pPr>
        <w:spacing w:line="240" w:lineRule="auto"/>
      </w:pPr>
      <w:r>
        <w:separator/>
      </w:r>
    </w:p>
  </w:footnote>
  <w:footnote w:type="continuationSeparator" w:id="0">
    <w:p w14:paraId="19CDF18D" w14:textId="77777777" w:rsidR="00037296" w:rsidRDefault="000372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76DB" w14:textId="77777777" w:rsidR="001C3E11" w:rsidRDefault="001C3E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B3C" w14:textId="77777777" w:rsidR="001C3E11" w:rsidRDefault="001C3E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CE9E" w14:textId="77777777" w:rsidR="001C3E11" w:rsidRDefault="001C3E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09"/>
    <w:rsid w:val="00024796"/>
    <w:rsid w:val="00037296"/>
    <w:rsid w:val="00087179"/>
    <w:rsid w:val="00092766"/>
    <w:rsid w:val="000B0539"/>
    <w:rsid w:val="000F22B1"/>
    <w:rsid w:val="001C3E11"/>
    <w:rsid w:val="00254749"/>
    <w:rsid w:val="0030681D"/>
    <w:rsid w:val="00364281"/>
    <w:rsid w:val="00691DFF"/>
    <w:rsid w:val="00957B09"/>
    <w:rsid w:val="00D07199"/>
    <w:rsid w:val="00D36E4D"/>
    <w:rsid w:val="00DD3ECC"/>
    <w:rsid w:val="00DD5B57"/>
    <w:rsid w:val="00E050B6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6823F"/>
  <w15:docId w15:val="{7AE2DEA4-2BB1-4177-B54E-D2F6AB70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outlineLvl w:val="0"/>
    </w:p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1C3E1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E11"/>
  </w:style>
  <w:style w:type="paragraph" w:styleId="Pidipagina">
    <w:name w:val="footer"/>
    <w:basedOn w:val="Normale"/>
    <w:link w:val="PidipaginaCarattere"/>
    <w:uiPriority w:val="99"/>
    <w:unhideWhenUsed/>
    <w:rsid w:val="001C3E1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tWBY9T4deQMVnQQx6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aps.app.goo.gl/tWBY9T4deQMVnQQx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Stefano Armellini</cp:lastModifiedBy>
  <cp:revision>11</cp:revision>
  <cp:lastPrinted>2024-04-03T15:55:00Z</cp:lastPrinted>
  <dcterms:created xsi:type="dcterms:W3CDTF">2024-01-15T19:58:00Z</dcterms:created>
  <dcterms:modified xsi:type="dcterms:W3CDTF">2024-04-03T16:00:00Z</dcterms:modified>
</cp:coreProperties>
</file>